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D4" w:rsidRPr="00F72B43" w:rsidRDefault="005B32D4" w:rsidP="00F7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>Текст документа приведен в соответствии с публикацией на сайте www.rosmintrud.ru по состоянию на 07.03.2014.</w:t>
      </w:r>
    </w:p>
    <w:p w:rsidR="005B32D4" w:rsidRPr="00F72B43" w:rsidRDefault="005B32D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2B43" w:rsidRPr="00F72B43" w:rsidRDefault="00F72B4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43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43">
        <w:rPr>
          <w:rFonts w:ascii="Times New Roman" w:hAnsi="Times New Roman" w:cs="Times New Roman"/>
          <w:b/>
          <w:bCs/>
          <w:sz w:val="24"/>
          <w:szCs w:val="24"/>
        </w:rPr>
        <w:t>РАЗЪЯСНЕНИЕ</w:t>
      </w: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43">
        <w:rPr>
          <w:rFonts w:ascii="Times New Roman" w:hAnsi="Times New Roman" w:cs="Times New Roman"/>
          <w:b/>
          <w:bCs/>
          <w:sz w:val="24"/>
          <w:szCs w:val="24"/>
        </w:rPr>
        <w:t>МИНТРУДА РОССИИ В СВЯЗИ С ВВЕДЕНИЕМ СПЕЦИАЛЬНОЙ ОЦЕНКИ</w:t>
      </w: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43">
        <w:rPr>
          <w:rFonts w:ascii="Times New Roman" w:hAnsi="Times New Roman" w:cs="Times New Roman"/>
          <w:b/>
          <w:bCs/>
          <w:sz w:val="24"/>
          <w:szCs w:val="24"/>
        </w:rPr>
        <w:t>УСЛОВИЙ ТРУДА</w:t>
      </w:r>
    </w:p>
    <w:p w:rsidR="005B32D4" w:rsidRPr="00F72B43" w:rsidRDefault="005B3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С 1 января 2014 года вступили в силу федеральные законы от 28 декабря 2013 г. </w:t>
      </w:r>
      <w:hyperlink r:id="rId6" w:tooltip="Федеральный закон от 28.12.2013 N 426-ФЗ &quot;О специальной оценке условий труда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N 426-ФЗ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"О специальной оценке условий труда" и от 28 декабря 2013 г. </w:t>
      </w:r>
      <w:hyperlink r:id="rId7" w:tooltip="Федеральный закон от 28.12.2013 N 421-ФЗ &quot;О внесении изменений в отдельные законодательные акты Российской Федерации в связи с принятием Федерального закона &quot;О специальной оценке условий труда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N 421-ФЗ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tooltip="Федеральный закон от 28.12.2013 N 421-ФЗ &quot;О внесении изменений в отдельные законодательные акты Российской Федерации в связи с принятием Федерального закона &quot;О специальной оценке условий труда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от 28 декабря 2013 г.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в Трудовой </w:t>
      </w:r>
      <w:hyperlink r:id="rId9" w:tooltip="&quot;Трудовой кодекс Российской Федерации&quot; от 30.12.2001 N 197-ФЗ (ред. от 28.12.2013)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Российской Федерации внесены изменения, которые упраздняют процедуру аттестации рабочих мест по условиям труда и вводят процедуру специальной оценки условий труда.</w:t>
      </w: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tooltip="Федеральный закон от 28.12.2013 N 426-ФЗ &quot;О специальной оценке условий труда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8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"О специальной оценке условий труда" 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Указанная Методика проведения специальной оценки условий труда, утверждена </w:t>
      </w:r>
      <w:hyperlink r:id="rId11" w:tooltip="Приказ Минтруда России от 24.01.2014 N 33н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и находится на государственной регистрации в Минюсте России.</w:t>
      </w: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>В этой связи требование отдельных должностных лиц органов государственного надзора к работодателям о незамедлительном проведении специальной оценки условий труда, либо аттестации рабочих мест необоснованны.</w:t>
      </w:r>
    </w:p>
    <w:p w:rsidR="005B32D4" w:rsidRPr="00F72B43" w:rsidRDefault="005B3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При этом результаты аттестации рабочих мест по условиям труда действительны в течение пяти лет с момента ее завершения, но не более чем до 31 декабря 2018 года, в связи с чем могут быть использованы работодателями в целях, установленных Федеральным </w:t>
      </w:r>
      <w:hyperlink r:id="rId12" w:tooltip="Федеральный закон от 28.12.2013 N 426-ФЗ &quot;О специальной оценке условий труда&quot;{КонсультантПлюс}" w:history="1">
        <w:r w:rsidRPr="00F72B4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72B43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труда", за исключением освобождения от уплаты страховых взносов в Пенсионный фонд Российской Федерации по дополнительному тарифу.</w:t>
      </w:r>
    </w:p>
    <w:p w:rsidR="005B32D4" w:rsidRPr="00F72B43" w:rsidRDefault="005B3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32D4" w:rsidRPr="00F72B43" w:rsidRDefault="005B3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B32D4" w:rsidRPr="00F72B43">
      <w:headerReference w:type="default" r:id="rId13"/>
      <w:footerReference w:type="defaul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FA" w:rsidRDefault="002335FA">
      <w:pPr>
        <w:spacing w:after="0" w:line="240" w:lineRule="auto"/>
      </w:pPr>
      <w:r>
        <w:separator/>
      </w:r>
    </w:p>
  </w:endnote>
  <w:endnote w:type="continuationSeparator" w:id="1">
    <w:p w:rsidR="002335FA" w:rsidRDefault="002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D4" w:rsidRDefault="005B32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B32D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B32D4" w:rsidRDefault="005B32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D4" w:rsidRDefault="005B32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FA" w:rsidRDefault="002335FA">
      <w:pPr>
        <w:spacing w:after="0" w:line="240" w:lineRule="auto"/>
      </w:pPr>
      <w:r>
        <w:separator/>
      </w:r>
    </w:p>
  </w:footnote>
  <w:footnote w:type="continuationSeparator" w:id="1">
    <w:p w:rsidR="002335FA" w:rsidRDefault="0023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B32D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"Разъяснение Минтруда России в связи с введением специальной оценки условий труда"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B32D4" w:rsidRDefault="005B32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13.03.2014</w:t>
          </w:r>
        </w:p>
      </w:tc>
    </w:tr>
  </w:tbl>
  <w:p w:rsidR="005B32D4" w:rsidRDefault="005B32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B32D4" w:rsidRDefault="005B32D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54EC2"/>
    <w:rsid w:val="002335FA"/>
    <w:rsid w:val="00354D9B"/>
    <w:rsid w:val="00454EC2"/>
    <w:rsid w:val="005B32D4"/>
    <w:rsid w:val="00F7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72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B43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F72B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2B4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335C5481BF4811D2629004E88EED46ED6169599AA3B6FEA4C8D206FuCy2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335C5481BF4811D2629004E88EED46ED6169599AA3B6FEA4C8D206FuCy2X" TargetMode="External"/><Relationship Id="rId12" Type="http://schemas.openxmlformats.org/officeDocument/2006/relationships/hyperlink" Target="consultantplus://offline/ref=E8FD8EC0C0CDA000FEFA87BE4A3B6577171F6A1135896181C08D669D2Ev3y2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335C5481BF4811D2629004E88EED46ED616959AAC3B6FEA4C8D206FuCy2X" TargetMode="External"/><Relationship Id="rId11" Type="http://schemas.openxmlformats.org/officeDocument/2006/relationships/hyperlink" Target="consultantplus://offline/ref=E8FD8EC0C0CDA000FEFA87BE4A3B6577171F641739846181C08D669D2Ev3y2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8FD8EC0C0CDA000FEFA87BE4A3B6577171F6A1135896181C08D669D2E32F57E4A08B594FCE93EA6vEy8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0335C5481BF4811D2629004E88EED46ED616969FA83B6FEA4C8D206FuCy2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3774</Characters>
  <Application>Microsoft Office Word</Application>
  <DocSecurity>2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"Разъяснение Минтруда России в связи с введением специальной оценки условий труда"</dc:title>
  <dc:creator>ConsultantPlus</dc:creator>
  <cp:lastModifiedBy>user</cp:lastModifiedBy>
  <cp:revision>2</cp:revision>
  <dcterms:created xsi:type="dcterms:W3CDTF">2014-03-13T01:07:00Z</dcterms:created>
  <dcterms:modified xsi:type="dcterms:W3CDTF">2014-03-13T01:07:00Z</dcterms:modified>
</cp:coreProperties>
</file>